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8C9" w:rsidRDefault="00DB38C9" w:rsidP="001E475F">
      <w:pPr>
        <w:pStyle w:val="Standard"/>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pacing w:after="80"/>
        <w:jc w:val="center"/>
        <w:rPr>
          <w:color w:val="073763"/>
        </w:rPr>
      </w:pPr>
      <w:r>
        <w:rPr>
          <w:color w:val="073763"/>
        </w:rPr>
        <w:t xml:space="preserve">Compte rendu de la réunion du cercle Habiter Autrement à St-VdP le </w:t>
      </w:r>
      <w:r w:rsidR="00CC187A">
        <w:rPr>
          <w:color w:val="073763"/>
        </w:rPr>
        <w:t>lundi 23 juillet à 19h</w:t>
      </w:r>
    </w:p>
    <w:p w:rsidR="00DB38C9" w:rsidRDefault="00DB38C9" w:rsidP="001E475F">
      <w:pPr>
        <w:pStyle w:val="Standard"/>
        <w:spacing w:after="80"/>
        <w:rPr>
          <w:color w:val="073763"/>
        </w:rPr>
      </w:pPr>
    </w:p>
    <w:p w:rsidR="00072892" w:rsidRDefault="0051784A" w:rsidP="001E475F">
      <w:pPr>
        <w:pStyle w:val="Standard"/>
        <w:spacing w:after="80"/>
        <w:rPr>
          <w:color w:val="073763"/>
        </w:rPr>
      </w:pPr>
      <w:r>
        <w:rPr>
          <w:color w:val="073763"/>
        </w:rPr>
        <w:t>26</w:t>
      </w:r>
      <w:r w:rsidR="00CC187A">
        <w:rPr>
          <w:color w:val="073763"/>
        </w:rPr>
        <w:t xml:space="preserve"> </w:t>
      </w:r>
      <w:r w:rsidR="001C0C54">
        <w:rPr>
          <w:color w:val="073763"/>
        </w:rPr>
        <w:t>présent</w:t>
      </w:r>
      <w:r w:rsidR="00CC187A">
        <w:rPr>
          <w:color w:val="073763"/>
        </w:rPr>
        <w:t>s sur les gradins de la cour Robin, quelques exc</w:t>
      </w:r>
      <w:r>
        <w:rPr>
          <w:color w:val="073763"/>
        </w:rPr>
        <w:t>usés, fin juillet, c’est un bon</w:t>
      </w:r>
      <w:r w:rsidR="00CC187A">
        <w:rPr>
          <w:color w:val="073763"/>
        </w:rPr>
        <w:t xml:space="preserve"> début</w:t>
      </w:r>
      <w:r w:rsidR="00F409C1">
        <w:rPr>
          <w:color w:val="073763"/>
        </w:rPr>
        <w:t>**</w:t>
      </w:r>
      <w:r w:rsidR="00CC187A">
        <w:rPr>
          <w:color w:val="073763"/>
        </w:rPr>
        <w:t>.</w:t>
      </w:r>
      <w:r w:rsidR="000D3143" w:rsidRPr="000D3143">
        <w:rPr>
          <w:color w:val="073763"/>
        </w:rPr>
        <w:t xml:space="preserve"> </w:t>
      </w:r>
      <w:r w:rsidR="00C6204A">
        <w:rPr>
          <w:color w:val="073763"/>
        </w:rPr>
        <w:br/>
      </w:r>
      <w:r w:rsidR="000D3143">
        <w:rPr>
          <w:color w:val="073763"/>
        </w:rPr>
        <w:t xml:space="preserve">10 présents sur les 18 </w:t>
      </w:r>
      <w:bookmarkStart w:id="0" w:name="_GoBack"/>
      <w:bookmarkEnd w:id="0"/>
      <w:r w:rsidR="000D3143">
        <w:rPr>
          <w:color w:val="073763"/>
        </w:rPr>
        <w:t xml:space="preserve">s’étaient inscrits par mail. </w:t>
      </w:r>
      <w:r w:rsidR="00CC187A">
        <w:rPr>
          <w:color w:val="073763"/>
        </w:rPr>
        <w:t xml:space="preserve"> </w:t>
      </w:r>
    </w:p>
    <w:p w:rsidR="00072892" w:rsidRDefault="00072892" w:rsidP="001E475F">
      <w:pPr>
        <w:pStyle w:val="Standard"/>
        <w:spacing w:after="80"/>
        <w:rPr>
          <w:color w:val="073763"/>
        </w:rPr>
      </w:pPr>
    </w:p>
    <w:p w:rsidR="0051784A" w:rsidRPr="0051784A" w:rsidRDefault="0051784A" w:rsidP="001E475F">
      <w:pPr>
        <w:pStyle w:val="Standard"/>
        <w:spacing w:after="80"/>
        <w:rPr>
          <w:b/>
          <w:color w:val="073763"/>
        </w:rPr>
      </w:pPr>
      <w:r w:rsidRPr="0051784A">
        <w:rPr>
          <w:b/>
          <w:color w:val="073763"/>
        </w:rPr>
        <w:t>DEROULEMENT</w:t>
      </w:r>
    </w:p>
    <w:p w:rsidR="0051784A" w:rsidRDefault="0051784A" w:rsidP="001E475F">
      <w:pPr>
        <w:pStyle w:val="Standard"/>
        <w:tabs>
          <w:tab w:val="left" w:pos="728"/>
          <w:tab w:val="left" w:pos="750"/>
        </w:tabs>
        <w:spacing w:after="80"/>
        <w:rPr>
          <w:color w:val="073763"/>
        </w:rPr>
      </w:pPr>
      <w:r>
        <w:rPr>
          <w:color w:val="073763"/>
        </w:rPr>
        <w:t xml:space="preserve">Rappel de la </w:t>
      </w:r>
      <w:r w:rsidRPr="00C6204A">
        <w:rPr>
          <w:color w:val="073763"/>
          <w:u w:val="single"/>
        </w:rPr>
        <w:t>filiation du Cercle</w:t>
      </w:r>
      <w:r>
        <w:rPr>
          <w:color w:val="073763"/>
        </w:rPr>
        <w:t xml:space="preserve"> </w:t>
      </w:r>
    </w:p>
    <w:p w:rsidR="0051784A" w:rsidRDefault="0051784A" w:rsidP="001E475F">
      <w:pPr>
        <w:pStyle w:val="Standard"/>
        <w:tabs>
          <w:tab w:val="left" w:pos="728"/>
          <w:tab w:val="left" w:pos="750"/>
        </w:tabs>
        <w:spacing w:after="80"/>
        <w:rPr>
          <w:color w:val="073763"/>
        </w:rPr>
      </w:pPr>
      <w:r>
        <w:rPr>
          <w:color w:val="073763"/>
        </w:rPr>
        <w:t>Ensuite, u</w:t>
      </w:r>
      <w:r w:rsidR="00D21ECF">
        <w:rPr>
          <w:color w:val="073763"/>
        </w:rPr>
        <w:t xml:space="preserve">n tour de table rapide nous a permis de commencer à </w:t>
      </w:r>
      <w:r w:rsidR="000D3143">
        <w:rPr>
          <w:color w:val="073763"/>
        </w:rPr>
        <w:t xml:space="preserve">nous connaître. </w:t>
      </w:r>
      <w:r>
        <w:rPr>
          <w:color w:val="073763"/>
        </w:rPr>
        <w:t xml:space="preserve">Ont été évoqué l’intérêt pour le site et le projet urbain, l’habitat participatif, la coopération, l’accueil de personnes fragiles, se loger autrement, etc. </w:t>
      </w:r>
    </w:p>
    <w:p w:rsidR="00072892" w:rsidRDefault="00590C29" w:rsidP="001E475F">
      <w:pPr>
        <w:pStyle w:val="Standard"/>
        <w:tabs>
          <w:tab w:val="left" w:pos="728"/>
          <w:tab w:val="left" w:pos="750"/>
        </w:tabs>
        <w:spacing w:after="80"/>
        <w:rPr>
          <w:color w:val="073763"/>
        </w:rPr>
      </w:pPr>
      <w:r>
        <w:rPr>
          <w:color w:val="073763"/>
        </w:rPr>
        <w:t>Etaient représentés les association Aurore (1 personne), Capacités (1</w:t>
      </w:r>
      <w:r w:rsidR="00F409C1">
        <w:rPr>
          <w:color w:val="073763"/>
        </w:rPr>
        <w:t xml:space="preserve"> personne =), CoopSVP (5 person</w:t>
      </w:r>
      <w:r>
        <w:rPr>
          <w:color w:val="073763"/>
        </w:rPr>
        <w:t>es), Coopmune (3 personne</w:t>
      </w:r>
      <w:r w:rsidR="00F409C1">
        <w:rPr>
          <w:color w:val="073763"/>
        </w:rPr>
        <w:t>s</w:t>
      </w:r>
      <w:r>
        <w:rPr>
          <w:color w:val="073763"/>
        </w:rPr>
        <w:t>), GreyPride (1 personne), H21 (4 personnes + 1 également CoopSVP)</w:t>
      </w:r>
      <w:r w:rsidR="00E01EB8">
        <w:rPr>
          <w:color w:val="073763"/>
        </w:rPr>
        <w:t>,</w:t>
      </w:r>
      <w:r>
        <w:rPr>
          <w:color w:val="073763"/>
        </w:rPr>
        <w:t xml:space="preserve"> Meetup (1 personne)</w:t>
      </w:r>
      <w:r w:rsidR="00C6204A">
        <w:rPr>
          <w:color w:val="073763"/>
        </w:rPr>
        <w:t>, Compagnie de Phalsbourg (2</w:t>
      </w:r>
      <w:r w:rsidR="00E01EB8">
        <w:rPr>
          <w:color w:val="073763"/>
        </w:rPr>
        <w:t xml:space="preserve"> personnes</w:t>
      </w:r>
      <w:r w:rsidR="00C6204A">
        <w:rPr>
          <w:color w:val="073763"/>
        </w:rPr>
        <w:t xml:space="preserve">). </w:t>
      </w:r>
    </w:p>
    <w:p w:rsidR="00C6204A" w:rsidRDefault="00C6204A" w:rsidP="001E475F">
      <w:pPr>
        <w:pStyle w:val="Standard"/>
        <w:tabs>
          <w:tab w:val="left" w:pos="728"/>
          <w:tab w:val="left" w:pos="750"/>
        </w:tabs>
        <w:spacing w:after="80"/>
        <w:rPr>
          <w:color w:val="073763"/>
        </w:rPr>
      </w:pPr>
    </w:p>
    <w:p w:rsidR="00D21ECF" w:rsidRDefault="00D21ECF" w:rsidP="001E475F">
      <w:pPr>
        <w:pStyle w:val="Standard"/>
        <w:tabs>
          <w:tab w:val="left" w:pos="728"/>
          <w:tab w:val="left" w:pos="750"/>
        </w:tabs>
        <w:spacing w:after="80"/>
        <w:rPr>
          <w:color w:val="073763"/>
        </w:rPr>
      </w:pPr>
    </w:p>
    <w:p w:rsidR="00C22568" w:rsidRPr="00C22568" w:rsidRDefault="00A13F6D" w:rsidP="001E475F">
      <w:pPr>
        <w:pStyle w:val="Standard"/>
        <w:tabs>
          <w:tab w:val="left" w:pos="728"/>
          <w:tab w:val="left" w:pos="750"/>
        </w:tabs>
        <w:spacing w:after="80"/>
        <w:rPr>
          <w:color w:val="073763"/>
          <w:u w:val="single"/>
        </w:rPr>
      </w:pPr>
      <w:r>
        <w:rPr>
          <w:color w:val="073763"/>
          <w:u w:val="single"/>
        </w:rPr>
        <w:t>O</w:t>
      </w:r>
      <w:r w:rsidR="00C22568" w:rsidRPr="00C22568">
        <w:rPr>
          <w:color w:val="073763"/>
          <w:u w:val="single"/>
        </w:rPr>
        <w:t xml:space="preserve">bjectifs généraux : </w:t>
      </w:r>
    </w:p>
    <w:p w:rsidR="00A13F6D" w:rsidRDefault="00A13F6D" w:rsidP="001E475F">
      <w:pPr>
        <w:pStyle w:val="Standard"/>
        <w:numPr>
          <w:ilvl w:val="0"/>
          <w:numId w:val="6"/>
        </w:numPr>
        <w:tabs>
          <w:tab w:val="left" w:pos="728"/>
          <w:tab w:val="left" w:pos="750"/>
        </w:tabs>
        <w:spacing w:after="80"/>
        <w:rPr>
          <w:color w:val="073763"/>
        </w:rPr>
      </w:pPr>
      <w:r>
        <w:rPr>
          <w:color w:val="073763"/>
        </w:rPr>
        <w:t xml:space="preserve">Nécessité de devenir un groupe de pression, par quels moyens ? </w:t>
      </w:r>
    </w:p>
    <w:p w:rsidR="00C22568" w:rsidRDefault="000D3143" w:rsidP="001E475F">
      <w:pPr>
        <w:pStyle w:val="Standard"/>
        <w:numPr>
          <w:ilvl w:val="0"/>
          <w:numId w:val="6"/>
        </w:numPr>
        <w:tabs>
          <w:tab w:val="left" w:pos="728"/>
          <w:tab w:val="left" w:pos="750"/>
        </w:tabs>
        <w:spacing w:after="80"/>
        <w:rPr>
          <w:color w:val="073763"/>
        </w:rPr>
      </w:pPr>
      <w:r>
        <w:rPr>
          <w:color w:val="073763"/>
        </w:rPr>
        <w:t>Importance de l’aspect social, rechercher</w:t>
      </w:r>
      <w:r w:rsidR="00C22568">
        <w:rPr>
          <w:color w:val="073763"/>
        </w:rPr>
        <w:t xml:space="preserve"> l’apport de valeurs non marchandes</w:t>
      </w:r>
    </w:p>
    <w:p w:rsidR="000D3143" w:rsidRDefault="000D3143" w:rsidP="001E475F">
      <w:pPr>
        <w:pStyle w:val="Standard"/>
        <w:numPr>
          <w:ilvl w:val="0"/>
          <w:numId w:val="6"/>
        </w:numPr>
        <w:tabs>
          <w:tab w:val="left" w:pos="728"/>
          <w:tab w:val="left" w:pos="750"/>
        </w:tabs>
        <w:spacing w:after="80"/>
        <w:rPr>
          <w:color w:val="073763"/>
        </w:rPr>
      </w:pPr>
      <w:r>
        <w:rPr>
          <w:color w:val="073763"/>
        </w:rPr>
        <w:t xml:space="preserve">Attention portée aux questions environnementales. </w:t>
      </w:r>
    </w:p>
    <w:p w:rsidR="00C22568" w:rsidRDefault="00C22568" w:rsidP="001E475F">
      <w:pPr>
        <w:pStyle w:val="Standard"/>
        <w:numPr>
          <w:ilvl w:val="0"/>
          <w:numId w:val="6"/>
        </w:numPr>
        <w:tabs>
          <w:tab w:val="left" w:pos="728"/>
          <w:tab w:val="left" w:pos="750"/>
        </w:tabs>
        <w:spacing w:after="80"/>
        <w:rPr>
          <w:color w:val="073763"/>
        </w:rPr>
      </w:pPr>
      <w:r>
        <w:rPr>
          <w:color w:val="073763"/>
        </w:rPr>
        <w:t>Partir de l’existant. Il e</w:t>
      </w:r>
      <w:r w:rsidR="000D3143">
        <w:rPr>
          <w:color w:val="073763"/>
        </w:rPr>
        <w:t xml:space="preserve">st étonnant de constater que l’habitat participatif coopératif </w:t>
      </w:r>
      <w:r>
        <w:rPr>
          <w:color w:val="073763"/>
        </w:rPr>
        <w:t xml:space="preserve">est peu connu des associations qui travaillent sur le site. </w:t>
      </w:r>
    </w:p>
    <w:p w:rsidR="00C22568" w:rsidRDefault="00C22568" w:rsidP="001E475F">
      <w:pPr>
        <w:pStyle w:val="Standard"/>
        <w:numPr>
          <w:ilvl w:val="0"/>
          <w:numId w:val="6"/>
        </w:numPr>
        <w:tabs>
          <w:tab w:val="left" w:pos="728"/>
          <w:tab w:val="left" w:pos="750"/>
        </w:tabs>
        <w:spacing w:after="80"/>
        <w:rPr>
          <w:color w:val="073763"/>
        </w:rPr>
      </w:pPr>
      <w:r>
        <w:rPr>
          <w:color w:val="073763"/>
        </w:rPr>
        <w:t xml:space="preserve">Quel public sera concerné ? </w:t>
      </w:r>
      <w:r w:rsidR="00527ECF">
        <w:rPr>
          <w:color w:val="073763"/>
        </w:rPr>
        <w:t xml:space="preserve">Faire attention à la forme : exemple du restaurant de l’Oratoire différent d’une entreprise d’insertion ou d’un café associatif.   </w:t>
      </w:r>
    </w:p>
    <w:p w:rsidR="00C22568" w:rsidRDefault="00C22568" w:rsidP="001E475F">
      <w:pPr>
        <w:pStyle w:val="Standard"/>
        <w:tabs>
          <w:tab w:val="left" w:pos="728"/>
          <w:tab w:val="left" w:pos="750"/>
        </w:tabs>
        <w:spacing w:after="80"/>
        <w:rPr>
          <w:color w:val="073763"/>
        </w:rPr>
      </w:pPr>
    </w:p>
    <w:p w:rsidR="00590C29" w:rsidRDefault="00C22568" w:rsidP="001E475F">
      <w:pPr>
        <w:pStyle w:val="Standard"/>
        <w:tabs>
          <w:tab w:val="left" w:pos="728"/>
          <w:tab w:val="left" w:pos="750"/>
        </w:tabs>
        <w:spacing w:after="80"/>
        <w:rPr>
          <w:color w:val="073763"/>
        </w:rPr>
      </w:pPr>
      <w:r>
        <w:rPr>
          <w:color w:val="073763"/>
        </w:rPr>
        <w:t>La discussion a permis d’aborder les sujets suivants (par ordre alphabétique)</w:t>
      </w:r>
      <w:r w:rsidR="005D2463">
        <w:rPr>
          <w:color w:val="073763"/>
        </w:rPr>
        <w:t xml:space="preserve"> </w:t>
      </w:r>
    </w:p>
    <w:p w:rsidR="008F7D8C" w:rsidRPr="008F7D8C" w:rsidRDefault="008F7D8C" w:rsidP="001E475F">
      <w:pPr>
        <w:pStyle w:val="Standard"/>
        <w:numPr>
          <w:ilvl w:val="0"/>
          <w:numId w:val="6"/>
        </w:numPr>
        <w:tabs>
          <w:tab w:val="left" w:pos="728"/>
          <w:tab w:val="left" w:pos="750"/>
        </w:tabs>
        <w:spacing w:after="80"/>
        <w:rPr>
          <w:color w:val="073763"/>
        </w:rPr>
      </w:pPr>
      <w:r w:rsidRPr="001E475F">
        <w:rPr>
          <w:color w:val="073763"/>
        </w:rPr>
        <w:t xml:space="preserve">Amphithéâtre de Lelong </w:t>
      </w:r>
      <w:r w:rsidRPr="008F7D8C">
        <w:rPr>
          <w:color w:val="073763"/>
        </w:rPr>
        <w:sym w:font="Wingdings" w:char="F0E0"/>
      </w:r>
      <w:r w:rsidRPr="001E475F">
        <w:rPr>
          <w:color w:val="073763"/>
        </w:rPr>
        <w:t xml:space="preserve"> </w:t>
      </w:r>
      <w:r w:rsidR="00A13F6D">
        <w:rPr>
          <w:color w:val="073763"/>
        </w:rPr>
        <w:t>Obtenir</w:t>
      </w:r>
      <w:r w:rsidRPr="008F7D8C">
        <w:rPr>
          <w:color w:val="073763"/>
        </w:rPr>
        <w:t xml:space="preserve"> </w:t>
      </w:r>
      <w:r w:rsidR="00A13F6D">
        <w:rPr>
          <w:color w:val="073763"/>
        </w:rPr>
        <w:t>qu’il soit</w:t>
      </w:r>
      <w:r w:rsidRPr="008F7D8C">
        <w:rPr>
          <w:color w:val="073763"/>
        </w:rPr>
        <w:t xml:space="preserve"> </w:t>
      </w:r>
      <w:r w:rsidR="00A13F6D" w:rsidRPr="008F7D8C">
        <w:rPr>
          <w:color w:val="073763"/>
        </w:rPr>
        <w:t>con</w:t>
      </w:r>
      <w:r w:rsidR="00A13F6D">
        <w:rPr>
          <w:color w:val="073763"/>
        </w:rPr>
        <w:t>servé. Le</w:t>
      </w:r>
      <w:r w:rsidRPr="008F7D8C">
        <w:rPr>
          <w:color w:val="073763"/>
        </w:rPr>
        <w:t xml:space="preserve"> </w:t>
      </w:r>
      <w:r>
        <w:rPr>
          <w:color w:val="073763"/>
        </w:rPr>
        <w:t xml:space="preserve">lieu </w:t>
      </w:r>
      <w:r w:rsidR="00A13F6D">
        <w:rPr>
          <w:color w:val="073763"/>
        </w:rPr>
        <w:t xml:space="preserve">a fait la preuve de la qualité des échanges que sa configuration </w:t>
      </w:r>
      <w:r w:rsidR="00E13F05">
        <w:rPr>
          <w:color w:val="073763"/>
        </w:rPr>
        <w:t xml:space="preserve">permet. </w:t>
      </w:r>
    </w:p>
    <w:p w:rsidR="00590C29" w:rsidRDefault="00590C29" w:rsidP="001E475F">
      <w:pPr>
        <w:pStyle w:val="Standard"/>
        <w:numPr>
          <w:ilvl w:val="0"/>
          <w:numId w:val="6"/>
        </w:numPr>
        <w:tabs>
          <w:tab w:val="left" w:pos="728"/>
          <w:tab w:val="left" w:pos="750"/>
        </w:tabs>
        <w:spacing w:after="80"/>
        <w:rPr>
          <w:color w:val="073763"/>
        </w:rPr>
      </w:pPr>
      <w:r w:rsidRPr="001E475F">
        <w:rPr>
          <w:color w:val="073763"/>
        </w:rPr>
        <w:t>Approvisionnement</w:t>
      </w:r>
      <w:r>
        <w:rPr>
          <w:color w:val="073763"/>
        </w:rPr>
        <w:t xml:space="preserve"> du quotidien</w:t>
      </w:r>
      <w:r w:rsidR="00527ECF">
        <w:rPr>
          <w:color w:val="073763"/>
        </w:rPr>
        <w:t xml:space="preserve"> </w:t>
      </w:r>
      <w:r w:rsidR="00527ECF" w:rsidRPr="00527ECF">
        <w:rPr>
          <w:color w:val="073763"/>
        </w:rPr>
        <w:sym w:font="Wingdings" w:char="F0E0"/>
      </w:r>
      <w:r w:rsidR="00527ECF">
        <w:rPr>
          <w:color w:val="073763"/>
        </w:rPr>
        <w:t xml:space="preserve"> un supermarché coopératif versus « Les voisins de service », la nouvelle initiative des résidents actuels,</w:t>
      </w:r>
    </w:p>
    <w:p w:rsidR="005D2463" w:rsidRDefault="0074603A" w:rsidP="001E475F">
      <w:pPr>
        <w:pStyle w:val="Standard"/>
        <w:numPr>
          <w:ilvl w:val="0"/>
          <w:numId w:val="6"/>
        </w:numPr>
        <w:tabs>
          <w:tab w:val="left" w:pos="728"/>
          <w:tab w:val="left" w:pos="750"/>
        </w:tabs>
        <w:spacing w:after="80"/>
        <w:rPr>
          <w:color w:val="073763"/>
        </w:rPr>
      </w:pPr>
      <w:r w:rsidRPr="001E475F">
        <w:rPr>
          <w:color w:val="073763"/>
        </w:rPr>
        <w:t>Activités artistiques</w:t>
      </w:r>
      <w:r w:rsidR="005D2463">
        <w:rPr>
          <w:color w:val="073763"/>
        </w:rPr>
        <w:t xml:space="preserve"> </w:t>
      </w:r>
      <w:r w:rsidR="005D2463" w:rsidRPr="005D2463">
        <w:rPr>
          <w:color w:val="073763"/>
        </w:rPr>
        <w:sym w:font="Wingdings" w:char="F0E0"/>
      </w:r>
      <w:r w:rsidR="005D2463" w:rsidRPr="001E475F">
        <w:rPr>
          <w:color w:val="073763"/>
        </w:rPr>
        <w:t xml:space="preserve"> </w:t>
      </w:r>
      <w:r w:rsidR="005D2463" w:rsidRPr="005D2463">
        <w:rPr>
          <w:color w:val="073763"/>
        </w:rPr>
        <w:t>atelier</w:t>
      </w:r>
      <w:r w:rsidR="005D2463">
        <w:rPr>
          <w:color w:val="073763"/>
        </w:rPr>
        <w:t>s</w:t>
      </w:r>
      <w:r w:rsidR="005D2463" w:rsidRPr="005D2463">
        <w:rPr>
          <w:color w:val="073763"/>
        </w:rPr>
        <w:t xml:space="preserve"> de peinture et de </w:t>
      </w:r>
      <w:r w:rsidR="005D2463">
        <w:rPr>
          <w:color w:val="073763"/>
        </w:rPr>
        <w:t>modelage/</w:t>
      </w:r>
      <w:r w:rsidR="005D2463" w:rsidRPr="005D2463">
        <w:rPr>
          <w:color w:val="073763"/>
        </w:rPr>
        <w:t xml:space="preserve">sculpture distincts </w:t>
      </w:r>
      <w:r w:rsidR="005D2463">
        <w:rPr>
          <w:color w:val="073763"/>
        </w:rPr>
        <w:t>(</w:t>
      </w:r>
      <w:r w:rsidR="005D2463" w:rsidRPr="005D2463">
        <w:rPr>
          <w:color w:val="073763"/>
        </w:rPr>
        <w:t>cohabitation</w:t>
      </w:r>
      <w:r w:rsidR="005D2463">
        <w:rPr>
          <w:color w:val="073763"/>
        </w:rPr>
        <w:t xml:space="preserve"> impossible)</w:t>
      </w:r>
      <w:r>
        <w:rPr>
          <w:color w:val="073763"/>
        </w:rPr>
        <w:t xml:space="preserve"> – Quid du CINASPIC ? </w:t>
      </w:r>
    </w:p>
    <w:p w:rsidR="005D2463" w:rsidRPr="005D2463" w:rsidRDefault="005D2463" w:rsidP="001E475F">
      <w:pPr>
        <w:pStyle w:val="Standard"/>
        <w:numPr>
          <w:ilvl w:val="0"/>
          <w:numId w:val="6"/>
        </w:numPr>
        <w:tabs>
          <w:tab w:val="left" w:pos="728"/>
          <w:tab w:val="left" w:pos="750"/>
        </w:tabs>
        <w:spacing w:after="80"/>
        <w:rPr>
          <w:color w:val="073763"/>
        </w:rPr>
      </w:pPr>
      <w:r w:rsidRPr="001E475F">
        <w:rPr>
          <w:color w:val="073763"/>
        </w:rPr>
        <w:t>Artisanat</w:t>
      </w:r>
      <w:r>
        <w:rPr>
          <w:color w:val="073763"/>
        </w:rPr>
        <w:t xml:space="preserve"> </w:t>
      </w:r>
      <w:r w:rsidRPr="005D2463">
        <w:rPr>
          <w:color w:val="073763"/>
        </w:rPr>
        <w:sym w:font="Wingdings" w:char="F0E0"/>
      </w:r>
      <w:r>
        <w:rPr>
          <w:color w:val="073763"/>
        </w:rPr>
        <w:t xml:space="preserve"> atelier à partir de matériaux de récupération</w:t>
      </w:r>
      <w:r w:rsidR="00F409C1">
        <w:rPr>
          <w:color w:val="073763"/>
        </w:rPr>
        <w:t>,</w:t>
      </w:r>
      <w:r>
        <w:rPr>
          <w:color w:val="073763"/>
        </w:rPr>
        <w:t xml:space="preserve"> </w:t>
      </w:r>
    </w:p>
    <w:p w:rsidR="00527ECF" w:rsidRDefault="00527ECF" w:rsidP="001E475F">
      <w:pPr>
        <w:pStyle w:val="Standard"/>
        <w:numPr>
          <w:ilvl w:val="0"/>
          <w:numId w:val="6"/>
        </w:numPr>
        <w:tabs>
          <w:tab w:val="left" w:pos="728"/>
          <w:tab w:val="left" w:pos="750"/>
        </w:tabs>
        <w:spacing w:after="80"/>
        <w:rPr>
          <w:color w:val="073763"/>
        </w:rPr>
      </w:pPr>
      <w:r w:rsidRPr="001E475F">
        <w:rPr>
          <w:color w:val="073763"/>
        </w:rPr>
        <w:t>Conciergerie</w:t>
      </w:r>
      <w:r w:rsidR="00F409C1">
        <w:rPr>
          <w:color w:val="073763"/>
        </w:rPr>
        <w:t xml:space="preserve"> solidaire, </w:t>
      </w:r>
    </w:p>
    <w:p w:rsidR="00E01EB8" w:rsidRDefault="00E13F05" w:rsidP="001E475F">
      <w:pPr>
        <w:pStyle w:val="Standard"/>
        <w:numPr>
          <w:ilvl w:val="0"/>
          <w:numId w:val="6"/>
        </w:numPr>
        <w:tabs>
          <w:tab w:val="left" w:pos="728"/>
          <w:tab w:val="left" w:pos="750"/>
        </w:tabs>
        <w:spacing w:after="80"/>
        <w:rPr>
          <w:color w:val="073763"/>
        </w:rPr>
      </w:pPr>
      <w:r w:rsidRPr="001E475F">
        <w:rPr>
          <w:color w:val="073763"/>
        </w:rPr>
        <w:t xml:space="preserve">Conservation de la </w:t>
      </w:r>
      <w:r w:rsidR="00E01EB8" w:rsidRPr="001E475F">
        <w:rPr>
          <w:color w:val="073763"/>
        </w:rPr>
        <w:t>Lingerie</w:t>
      </w:r>
      <w:r w:rsidR="00E01EB8" w:rsidRPr="00E01EB8">
        <w:rPr>
          <w:color w:val="073763"/>
        </w:rPr>
        <w:t xml:space="preserve"> </w:t>
      </w:r>
      <w:r w:rsidR="00E01EB8" w:rsidRPr="00E01EB8">
        <w:rPr>
          <w:color w:val="073763"/>
        </w:rPr>
        <w:sym w:font="Wingdings" w:char="F0E0"/>
      </w:r>
      <w:r w:rsidR="00E01EB8" w:rsidRPr="00E01EB8">
        <w:rPr>
          <w:color w:val="073763"/>
        </w:rPr>
        <w:t xml:space="preserve"> quel objet ?</w:t>
      </w:r>
      <w:r w:rsidR="00E01EB8" w:rsidRPr="001E475F">
        <w:rPr>
          <w:color w:val="073763"/>
        </w:rPr>
        <w:t xml:space="preserve"> </w:t>
      </w:r>
    </w:p>
    <w:p w:rsidR="00590C29" w:rsidRDefault="00590C29" w:rsidP="001E475F">
      <w:pPr>
        <w:pStyle w:val="Standard"/>
        <w:numPr>
          <w:ilvl w:val="0"/>
          <w:numId w:val="6"/>
        </w:numPr>
        <w:tabs>
          <w:tab w:val="left" w:pos="728"/>
          <w:tab w:val="left" w:pos="750"/>
        </w:tabs>
        <w:spacing w:after="80"/>
        <w:rPr>
          <w:color w:val="073763"/>
        </w:rPr>
      </w:pPr>
      <w:r>
        <w:rPr>
          <w:color w:val="073763"/>
        </w:rPr>
        <w:t xml:space="preserve">Lieu dédié au </w:t>
      </w:r>
      <w:r w:rsidR="008F7D8C" w:rsidRPr="001E475F">
        <w:rPr>
          <w:color w:val="073763"/>
        </w:rPr>
        <w:t>b</w:t>
      </w:r>
      <w:r w:rsidRPr="001E475F">
        <w:rPr>
          <w:color w:val="073763"/>
        </w:rPr>
        <w:t>ien être</w:t>
      </w:r>
      <w:r>
        <w:rPr>
          <w:color w:val="073763"/>
        </w:rPr>
        <w:t xml:space="preserve"> (Qi Gong</w:t>
      </w:r>
      <w:r w:rsidR="0074603A">
        <w:rPr>
          <w:color w:val="073763"/>
        </w:rPr>
        <w:t>, yoga, gymnastique holistique</w:t>
      </w:r>
      <w:r w:rsidR="00F409C1">
        <w:rPr>
          <w:color w:val="073763"/>
        </w:rPr>
        <w:t>,</w:t>
      </w:r>
      <w:r w:rsidR="0074603A">
        <w:rPr>
          <w:color w:val="073763"/>
        </w:rPr>
        <w:t xml:space="preserve"> danse, etc.</w:t>
      </w:r>
      <w:r w:rsidR="00C22568">
        <w:rPr>
          <w:color w:val="073763"/>
        </w:rPr>
        <w:t>)</w:t>
      </w:r>
      <w:r>
        <w:rPr>
          <w:color w:val="073763"/>
        </w:rPr>
        <w:t xml:space="preserve">, </w:t>
      </w:r>
    </w:p>
    <w:p w:rsidR="008F7D8C" w:rsidRDefault="008F7D8C" w:rsidP="001E475F">
      <w:pPr>
        <w:pStyle w:val="Standard"/>
        <w:numPr>
          <w:ilvl w:val="0"/>
          <w:numId w:val="6"/>
        </w:numPr>
        <w:tabs>
          <w:tab w:val="left" w:pos="728"/>
          <w:tab w:val="left" w:pos="750"/>
        </w:tabs>
        <w:spacing w:after="80"/>
        <w:rPr>
          <w:color w:val="073763"/>
        </w:rPr>
      </w:pPr>
      <w:r>
        <w:rPr>
          <w:color w:val="073763"/>
        </w:rPr>
        <w:t xml:space="preserve">Lieu dédié à la </w:t>
      </w:r>
      <w:r w:rsidRPr="001E475F">
        <w:rPr>
          <w:color w:val="073763"/>
        </w:rPr>
        <w:t>musique</w:t>
      </w:r>
      <w:r>
        <w:rPr>
          <w:color w:val="073763"/>
        </w:rPr>
        <w:t xml:space="preserve"> </w:t>
      </w:r>
      <w:r w:rsidRPr="008F7D8C">
        <w:rPr>
          <w:color w:val="073763"/>
        </w:rPr>
        <w:sym w:font="Wingdings" w:char="F0E0"/>
      </w:r>
      <w:r>
        <w:rPr>
          <w:color w:val="073763"/>
        </w:rPr>
        <w:t xml:space="preserve"> répétitions ? </w:t>
      </w:r>
      <w:r w:rsidR="0074603A">
        <w:rPr>
          <w:color w:val="073763"/>
        </w:rPr>
        <w:t xml:space="preserve">studio d’enregistrement ? </w:t>
      </w:r>
    </w:p>
    <w:p w:rsidR="005D2463" w:rsidRDefault="00C22568" w:rsidP="001E475F">
      <w:pPr>
        <w:pStyle w:val="Standard"/>
        <w:numPr>
          <w:ilvl w:val="0"/>
          <w:numId w:val="6"/>
        </w:numPr>
        <w:tabs>
          <w:tab w:val="left" w:pos="728"/>
          <w:tab w:val="left" w:pos="750"/>
        </w:tabs>
        <w:spacing w:after="80"/>
        <w:rPr>
          <w:color w:val="073763"/>
        </w:rPr>
      </w:pPr>
      <w:r>
        <w:rPr>
          <w:color w:val="073763"/>
        </w:rPr>
        <w:t xml:space="preserve">La </w:t>
      </w:r>
      <w:r w:rsidRPr="001E475F">
        <w:rPr>
          <w:color w:val="073763"/>
        </w:rPr>
        <w:t>nourriture</w:t>
      </w:r>
      <w:r>
        <w:rPr>
          <w:color w:val="073763"/>
        </w:rPr>
        <w:t xml:space="preserve"> </w:t>
      </w:r>
      <w:r w:rsidR="008F7D8C" w:rsidRPr="008F7D8C">
        <w:rPr>
          <w:color w:val="073763"/>
        </w:rPr>
        <w:sym w:font="Wingdings" w:char="F0E0"/>
      </w:r>
      <w:r w:rsidR="008F7D8C">
        <w:rPr>
          <w:color w:val="073763"/>
        </w:rPr>
        <w:t xml:space="preserve"> Virginie transmets que la Ville envisage la mutualisation de la cour et de la cantine de l’école. Initiative très bien accueillie</w:t>
      </w:r>
      <w:r w:rsidR="00E01EB8">
        <w:rPr>
          <w:color w:val="073763"/>
        </w:rPr>
        <w:t xml:space="preserve"> par l’assemblée</w:t>
      </w:r>
      <w:r w:rsidR="008F7D8C">
        <w:rPr>
          <w:color w:val="073763"/>
        </w:rPr>
        <w:t xml:space="preserve"> (référence aux années 70-80 à Grenoble)</w:t>
      </w:r>
      <w:r w:rsidR="000D3143">
        <w:rPr>
          <w:color w:val="073763"/>
        </w:rPr>
        <w:br/>
      </w:r>
      <w:r w:rsidR="005D2463" w:rsidRPr="000D3143">
        <w:rPr>
          <w:color w:val="073763"/>
        </w:rPr>
        <w:t>Les repas à prix libre, Charlotte parle des déjeuners organisés par Aurore</w:t>
      </w:r>
      <w:r w:rsidR="00F409C1">
        <w:rPr>
          <w:color w:val="073763"/>
        </w:rPr>
        <w:t xml:space="preserve"> pendant la saison 1</w:t>
      </w:r>
      <w:r w:rsidR="005D2463" w:rsidRPr="000D3143">
        <w:rPr>
          <w:color w:val="073763"/>
        </w:rPr>
        <w:t>, fabriqués par une entreprise d’insertion, Sophie des dîner du mercredi soir</w:t>
      </w:r>
      <w:r w:rsidR="000D3143">
        <w:rPr>
          <w:color w:val="073763"/>
        </w:rPr>
        <w:t xml:space="preserve"> qui </w:t>
      </w:r>
      <w:r w:rsidR="00F409C1">
        <w:rPr>
          <w:color w:val="073763"/>
        </w:rPr>
        <w:t xml:space="preserve">ont lieu actuellement et </w:t>
      </w:r>
      <w:r w:rsidR="000D3143">
        <w:rPr>
          <w:color w:val="073763"/>
        </w:rPr>
        <w:t>sont très sympa</w:t>
      </w:r>
      <w:r w:rsidR="00E01EB8">
        <w:rPr>
          <w:color w:val="073763"/>
        </w:rPr>
        <w:t>t</w:t>
      </w:r>
      <w:r w:rsidR="000D3143">
        <w:rPr>
          <w:color w:val="073763"/>
        </w:rPr>
        <w:t>hiques.</w:t>
      </w:r>
      <w:r w:rsidR="005D2463" w:rsidRPr="000D3143">
        <w:rPr>
          <w:color w:val="073763"/>
        </w:rPr>
        <w:t xml:space="preserve">. </w:t>
      </w:r>
    </w:p>
    <w:p w:rsidR="000D3143" w:rsidRPr="000D3143" w:rsidRDefault="000D3143" w:rsidP="001E475F">
      <w:pPr>
        <w:pStyle w:val="Standard"/>
        <w:numPr>
          <w:ilvl w:val="0"/>
          <w:numId w:val="6"/>
        </w:numPr>
        <w:tabs>
          <w:tab w:val="left" w:pos="728"/>
          <w:tab w:val="left" w:pos="750"/>
        </w:tabs>
        <w:spacing w:after="80"/>
        <w:rPr>
          <w:color w:val="073763"/>
        </w:rPr>
      </w:pPr>
      <w:r w:rsidRPr="001E475F">
        <w:rPr>
          <w:color w:val="073763"/>
        </w:rPr>
        <w:t>Mobilier urbain</w:t>
      </w:r>
      <w:r w:rsidR="0074603A" w:rsidRPr="0074603A">
        <w:rPr>
          <w:color w:val="073763"/>
        </w:rPr>
        <w:sym w:font="Wingdings" w:char="F0E0"/>
      </w:r>
      <w:r w:rsidR="0074603A">
        <w:rPr>
          <w:color w:val="073763"/>
        </w:rPr>
        <w:t xml:space="preserve"> espaces modulable, </w:t>
      </w:r>
      <w:r>
        <w:rPr>
          <w:color w:val="073763"/>
        </w:rPr>
        <w:t xml:space="preserve"> kiosque, gradins</w:t>
      </w:r>
      <w:r w:rsidR="0074603A">
        <w:rPr>
          <w:color w:val="073763"/>
        </w:rPr>
        <w:t xml:space="preserve"> (lecture à voix haute)</w:t>
      </w:r>
      <w:r>
        <w:rPr>
          <w:color w:val="073763"/>
        </w:rPr>
        <w:t xml:space="preserve">, mur </w:t>
      </w:r>
      <w:r w:rsidR="0074603A">
        <w:rPr>
          <w:color w:val="073763"/>
        </w:rPr>
        <w:t>(</w:t>
      </w:r>
      <w:r>
        <w:rPr>
          <w:color w:val="073763"/>
        </w:rPr>
        <w:t>projections en plein air</w:t>
      </w:r>
      <w:r w:rsidR="0074603A">
        <w:rPr>
          <w:color w:val="073763"/>
        </w:rPr>
        <w:t>)</w:t>
      </w:r>
      <w:r>
        <w:rPr>
          <w:color w:val="073763"/>
        </w:rPr>
        <w:t xml:space="preserve">, </w:t>
      </w:r>
    </w:p>
    <w:p w:rsidR="00C22568" w:rsidRPr="001E475F" w:rsidRDefault="008F7D8C" w:rsidP="001E475F">
      <w:pPr>
        <w:pStyle w:val="Standard"/>
        <w:numPr>
          <w:ilvl w:val="0"/>
          <w:numId w:val="6"/>
        </w:numPr>
        <w:tabs>
          <w:tab w:val="left" w:pos="728"/>
          <w:tab w:val="left" w:pos="750"/>
        </w:tabs>
        <w:spacing w:after="80"/>
        <w:rPr>
          <w:color w:val="073763"/>
        </w:rPr>
      </w:pPr>
      <w:r w:rsidRPr="001E475F">
        <w:rPr>
          <w:color w:val="073763"/>
        </w:rPr>
        <w:lastRenderedPageBreak/>
        <w:t>Outils</w:t>
      </w:r>
      <w:r>
        <w:rPr>
          <w:color w:val="073763"/>
        </w:rPr>
        <w:t> </w:t>
      </w:r>
      <w:r w:rsidRPr="008F7D8C">
        <w:rPr>
          <w:color w:val="073763"/>
        </w:rPr>
        <w:sym w:font="Wingdings" w:char="F0E0"/>
      </w:r>
      <w:r>
        <w:rPr>
          <w:color w:val="073763"/>
        </w:rPr>
        <w:t xml:space="preserve"> 3 options : bourse d’</w:t>
      </w:r>
      <w:r w:rsidR="00E13F05">
        <w:rPr>
          <w:color w:val="073763"/>
        </w:rPr>
        <w:t xml:space="preserve">outils entre particuliers, atelier avec un responsable, </w:t>
      </w:r>
      <w:r>
        <w:rPr>
          <w:color w:val="073763"/>
        </w:rPr>
        <w:t xml:space="preserve">FabLab. </w:t>
      </w:r>
    </w:p>
    <w:p w:rsidR="00527ECF" w:rsidRDefault="00C22568" w:rsidP="001E475F">
      <w:pPr>
        <w:pStyle w:val="Standard"/>
        <w:tabs>
          <w:tab w:val="left" w:pos="728"/>
          <w:tab w:val="left" w:pos="750"/>
        </w:tabs>
        <w:spacing w:after="80"/>
        <w:rPr>
          <w:color w:val="073763"/>
        </w:rPr>
      </w:pPr>
      <w:r>
        <w:rPr>
          <w:color w:val="073763"/>
        </w:rPr>
        <w:t>Esther et Gaël parlent de leur expérience de La Louve</w:t>
      </w:r>
      <w:r w:rsidR="0074603A">
        <w:rPr>
          <w:color w:val="073763"/>
        </w:rPr>
        <w:t xml:space="preserve"> dans le</w:t>
      </w:r>
      <w:r>
        <w:rPr>
          <w:color w:val="073763"/>
        </w:rPr>
        <w:t xml:space="preserve"> 18° arrondissement</w:t>
      </w:r>
      <w:r w:rsidR="00527ECF">
        <w:rPr>
          <w:color w:val="073763"/>
        </w:rPr>
        <w:t xml:space="preserve"> : 4500 coopérateurs actifs (donnent 3h de leur temps par mois, la moitié environ habitent à </w:t>
      </w:r>
      <w:r w:rsidR="00F409C1">
        <w:rPr>
          <w:color w:val="073763"/>
        </w:rPr>
        <w:t>proximité</w:t>
      </w:r>
      <w:r w:rsidR="00527ECF">
        <w:rPr>
          <w:color w:val="073763"/>
        </w:rPr>
        <w:t xml:space="preserve">) + des soutiens financiers, 7 salariés actuellement, </w:t>
      </w:r>
      <w:r w:rsidR="008F7D8C">
        <w:rPr>
          <w:color w:val="073763"/>
        </w:rPr>
        <w:t xml:space="preserve">prix inférieurs de 30% par rapport au marché normal (marge de 20% sur les produits), 10% environ de produits ménagers, pas obligatoirement bio, chacun doit y trouver ce dont il a envie. </w:t>
      </w:r>
    </w:p>
    <w:p w:rsidR="000F5389" w:rsidRDefault="000F5389" w:rsidP="001E475F">
      <w:pPr>
        <w:pStyle w:val="Standard"/>
        <w:tabs>
          <w:tab w:val="left" w:pos="728"/>
          <w:tab w:val="left" w:pos="750"/>
        </w:tabs>
        <w:spacing w:after="80"/>
        <w:rPr>
          <w:color w:val="073763"/>
        </w:rPr>
      </w:pPr>
    </w:p>
    <w:p w:rsidR="001E475F" w:rsidRDefault="001E475F" w:rsidP="001E475F">
      <w:pPr>
        <w:pStyle w:val="Standard"/>
        <w:tabs>
          <w:tab w:val="left" w:pos="728"/>
          <w:tab w:val="left" w:pos="750"/>
        </w:tabs>
        <w:spacing w:after="80"/>
        <w:rPr>
          <w:color w:val="073763"/>
        </w:rPr>
      </w:pPr>
      <w:r>
        <w:rPr>
          <w:color w:val="073763"/>
        </w:rPr>
        <w:t xml:space="preserve">Bernadette parle du voyage à Grenoble le 11 septembre. </w:t>
      </w:r>
    </w:p>
    <w:p w:rsidR="001E475F" w:rsidRDefault="001E475F" w:rsidP="001E475F">
      <w:pPr>
        <w:pStyle w:val="Standard"/>
        <w:tabs>
          <w:tab w:val="left" w:pos="728"/>
          <w:tab w:val="left" w:pos="750"/>
        </w:tabs>
        <w:spacing w:after="80"/>
        <w:rPr>
          <w:color w:val="073763"/>
        </w:rPr>
      </w:pPr>
    </w:p>
    <w:p w:rsidR="00C22568" w:rsidRDefault="000F5389" w:rsidP="001E475F">
      <w:pPr>
        <w:pStyle w:val="Standard"/>
        <w:tabs>
          <w:tab w:val="left" w:pos="728"/>
          <w:tab w:val="left" w:pos="750"/>
        </w:tabs>
        <w:spacing w:after="80"/>
        <w:rPr>
          <w:color w:val="073763"/>
        </w:rPr>
      </w:pPr>
      <w:r>
        <w:rPr>
          <w:color w:val="073763"/>
        </w:rPr>
        <w:t xml:space="preserve">La réunion se termine par une ballade sur le site. </w:t>
      </w:r>
    </w:p>
    <w:p w:rsidR="000F5389" w:rsidRDefault="000F5389" w:rsidP="001E475F">
      <w:pPr>
        <w:pStyle w:val="Standard"/>
        <w:tabs>
          <w:tab w:val="left" w:pos="728"/>
          <w:tab w:val="left" w:pos="750"/>
        </w:tabs>
        <w:spacing w:after="80"/>
        <w:rPr>
          <w:color w:val="073763"/>
        </w:rPr>
      </w:pPr>
    </w:p>
    <w:p w:rsidR="00C22568" w:rsidRDefault="0074603A" w:rsidP="001E475F">
      <w:pPr>
        <w:pStyle w:val="Standard"/>
        <w:tabs>
          <w:tab w:val="left" w:pos="728"/>
          <w:tab w:val="left" w:pos="750"/>
        </w:tabs>
        <w:spacing w:after="80"/>
        <w:rPr>
          <w:color w:val="073763"/>
        </w:rPr>
      </w:pPr>
      <w:r w:rsidRPr="00A13F6D">
        <w:rPr>
          <w:b/>
          <w:color w:val="073763"/>
        </w:rPr>
        <w:t>DECISIONS</w:t>
      </w:r>
      <w:r>
        <w:rPr>
          <w:color w:val="073763"/>
        </w:rPr>
        <w:t xml:space="preserve"> : </w:t>
      </w:r>
    </w:p>
    <w:p w:rsidR="000F5389" w:rsidRDefault="0074603A" w:rsidP="001E475F">
      <w:pPr>
        <w:pStyle w:val="Standard"/>
        <w:numPr>
          <w:ilvl w:val="0"/>
          <w:numId w:val="6"/>
        </w:numPr>
        <w:tabs>
          <w:tab w:val="left" w:pos="728"/>
          <w:tab w:val="left" w:pos="750"/>
        </w:tabs>
        <w:spacing w:after="80"/>
        <w:rPr>
          <w:color w:val="073763"/>
        </w:rPr>
      </w:pPr>
      <w:r>
        <w:rPr>
          <w:color w:val="073763"/>
        </w:rPr>
        <w:t>Etudier un moyen de communication efficace entre nous</w:t>
      </w:r>
      <w:r w:rsidR="00E01EB8">
        <w:rPr>
          <w:color w:val="073763"/>
        </w:rPr>
        <w:t xml:space="preserve">. </w:t>
      </w:r>
      <w:r w:rsidR="00E01EB8" w:rsidRPr="00E01EB8">
        <w:rPr>
          <w:color w:val="073763"/>
        </w:rPr>
        <w:sym w:font="Wingdings" w:char="F0E0"/>
      </w:r>
      <w:r w:rsidR="00A13F6D">
        <w:rPr>
          <w:color w:val="073763"/>
        </w:rPr>
        <w:t xml:space="preserve"> Matter</w:t>
      </w:r>
      <w:r w:rsidR="00E01EB8">
        <w:rPr>
          <w:color w:val="073763"/>
        </w:rPr>
        <w:t>Most de chez Framasoft</w:t>
      </w:r>
      <w:r w:rsidR="00A13F6D">
        <w:rPr>
          <w:color w:val="073763"/>
        </w:rPr>
        <w:t> ?</w:t>
      </w:r>
    </w:p>
    <w:p w:rsidR="0074603A" w:rsidRPr="000F5389" w:rsidRDefault="000F5389" w:rsidP="001E475F">
      <w:pPr>
        <w:pStyle w:val="Standard"/>
        <w:numPr>
          <w:ilvl w:val="0"/>
          <w:numId w:val="6"/>
        </w:numPr>
        <w:tabs>
          <w:tab w:val="left" w:pos="728"/>
          <w:tab w:val="left" w:pos="750"/>
        </w:tabs>
        <w:spacing w:after="80"/>
        <w:rPr>
          <w:color w:val="073763"/>
        </w:rPr>
      </w:pPr>
      <w:r>
        <w:rPr>
          <w:color w:val="073763"/>
        </w:rPr>
        <w:t>Esther propose une visite de La Louve</w:t>
      </w:r>
      <w:r w:rsidR="001E475F">
        <w:rPr>
          <w:color w:val="073763"/>
        </w:rPr>
        <w:t xml:space="preserve">, quand ? </w:t>
      </w:r>
      <w:r>
        <w:rPr>
          <w:color w:val="073763"/>
        </w:rPr>
        <w:t xml:space="preserve"> </w:t>
      </w:r>
    </w:p>
    <w:p w:rsidR="00590C29" w:rsidRDefault="00A13F6D" w:rsidP="001E475F">
      <w:pPr>
        <w:pStyle w:val="Standard"/>
        <w:numPr>
          <w:ilvl w:val="0"/>
          <w:numId w:val="6"/>
        </w:numPr>
        <w:tabs>
          <w:tab w:val="left" w:pos="728"/>
          <w:tab w:val="left" w:pos="750"/>
        </w:tabs>
        <w:spacing w:after="80"/>
        <w:rPr>
          <w:color w:val="073763"/>
        </w:rPr>
      </w:pPr>
      <w:r>
        <w:rPr>
          <w:color w:val="073763"/>
        </w:rPr>
        <w:t xml:space="preserve">Prochaine réunion jeudi 13 septembre à 19h00 </w:t>
      </w:r>
    </w:p>
    <w:p w:rsidR="00A13F6D" w:rsidRDefault="00A13F6D" w:rsidP="001E475F">
      <w:pPr>
        <w:pStyle w:val="Standard"/>
        <w:tabs>
          <w:tab w:val="left" w:pos="728"/>
          <w:tab w:val="left" w:pos="750"/>
        </w:tabs>
        <w:spacing w:after="80"/>
        <w:rPr>
          <w:color w:val="073763"/>
        </w:rPr>
      </w:pPr>
    </w:p>
    <w:p w:rsidR="00A13F6D" w:rsidRDefault="00A13F6D" w:rsidP="001E475F">
      <w:pPr>
        <w:pStyle w:val="Standard"/>
        <w:tabs>
          <w:tab w:val="left" w:pos="728"/>
          <w:tab w:val="left" w:pos="750"/>
        </w:tabs>
        <w:spacing w:after="80"/>
        <w:rPr>
          <w:color w:val="073763"/>
        </w:rPr>
      </w:pPr>
    </w:p>
    <w:p w:rsidR="00DB38C9" w:rsidRDefault="00DB38C9" w:rsidP="001E475F">
      <w:pPr>
        <w:pStyle w:val="Standard"/>
        <w:tabs>
          <w:tab w:val="left" w:pos="728"/>
          <w:tab w:val="left" w:pos="750"/>
        </w:tabs>
        <w:spacing w:after="80"/>
        <w:rPr>
          <w:color w:val="073763"/>
        </w:rPr>
      </w:pPr>
      <w:r>
        <w:rPr>
          <w:color w:val="073763"/>
        </w:rPr>
        <w:t xml:space="preserve">- </w:t>
      </w:r>
      <w:r w:rsidRPr="00DB38C9">
        <w:rPr>
          <w:color w:val="073763"/>
          <w:u w:val="single"/>
        </w:rPr>
        <w:t xml:space="preserve">Pour </w:t>
      </w:r>
      <w:r w:rsidR="00CC187A">
        <w:rPr>
          <w:color w:val="073763"/>
          <w:u w:val="single"/>
        </w:rPr>
        <w:t>s’approprier le contexte</w:t>
      </w:r>
      <w:r w:rsidR="00A13F6D">
        <w:rPr>
          <w:color w:val="073763"/>
          <w:u w:val="single"/>
        </w:rPr>
        <w:t xml:space="preserve"> de l’écoquartier :</w:t>
      </w:r>
      <w:r>
        <w:rPr>
          <w:color w:val="073763"/>
        </w:rPr>
        <w:t xml:space="preserve"> </w:t>
      </w:r>
    </w:p>
    <w:p w:rsidR="00CC187A" w:rsidRDefault="00D21ECF" w:rsidP="001E475F">
      <w:pPr>
        <w:widowControl/>
        <w:suppressAutoHyphens w:val="0"/>
        <w:autoSpaceDN/>
        <w:spacing w:after="80"/>
        <w:textAlignment w:val="auto"/>
        <w:rPr>
          <w:color w:val="073763"/>
        </w:rPr>
      </w:pPr>
      <w:r>
        <w:rPr>
          <w:color w:val="073763"/>
        </w:rPr>
        <w:t xml:space="preserve">Le site de PBA : </w:t>
      </w:r>
      <w:hyperlink r:id="rId7" w:history="1">
        <w:r w:rsidRPr="00D21ECF">
          <w:rPr>
            <w:rStyle w:val="Lienhypertexte"/>
          </w:rPr>
          <w:t>http://paris-batignolles-amenagement.fr/pba/node/319</w:t>
        </w:r>
      </w:hyperlink>
      <w:r>
        <w:rPr>
          <w:color w:val="073763"/>
        </w:rPr>
        <w:t>,</w:t>
      </w:r>
    </w:p>
    <w:p w:rsidR="008D6156" w:rsidRDefault="008D6156" w:rsidP="001E475F">
      <w:pPr>
        <w:widowControl/>
        <w:suppressAutoHyphens w:val="0"/>
        <w:autoSpaceDN/>
        <w:spacing w:after="80"/>
        <w:textAlignment w:val="auto"/>
        <w:rPr>
          <w:rFonts w:eastAsia="Times New Roman" w:cs="Times New Roman"/>
          <w:color w:val="0000FF"/>
          <w:kern w:val="0"/>
          <w:u w:val="single"/>
          <w:lang w:eastAsia="fr-FR" w:bidi="ar-SA"/>
        </w:rPr>
      </w:pPr>
      <w:r w:rsidRPr="00CC187A">
        <w:rPr>
          <w:color w:val="073763"/>
        </w:rPr>
        <w:t>l</w:t>
      </w:r>
      <w:r w:rsidR="00224A40" w:rsidRPr="00CC187A">
        <w:rPr>
          <w:color w:val="073763"/>
        </w:rPr>
        <w:t>e blog de PBA pour SVP</w:t>
      </w:r>
      <w:r w:rsidR="00224A40" w:rsidRPr="00224A40">
        <w:rPr>
          <w:rFonts w:eastAsia="Times New Roman" w:cs="Times New Roman"/>
          <w:kern w:val="0"/>
          <w:lang w:eastAsia="fr-FR" w:bidi="ar-SA"/>
        </w:rPr>
        <w:t xml:space="preserve"> : </w:t>
      </w:r>
      <w:hyperlink r:id="rId8" w:history="1">
        <w:r w:rsidRPr="00FD32C1">
          <w:rPr>
            <w:rStyle w:val="Lienhypertexte"/>
            <w:rFonts w:eastAsia="Times New Roman" w:cs="Times New Roman"/>
            <w:kern w:val="0"/>
            <w:lang w:eastAsia="fr-FR" w:bidi="ar-SA"/>
          </w:rPr>
          <w:t>https://www.blog-saintvincentdepaul-leprojet.fr/</w:t>
        </w:r>
      </w:hyperlink>
      <w:r w:rsidR="00D21ECF">
        <w:rPr>
          <w:rStyle w:val="Lienhypertexte"/>
          <w:rFonts w:eastAsia="Times New Roman" w:cs="Times New Roman"/>
          <w:kern w:val="0"/>
          <w:lang w:eastAsia="fr-FR" w:bidi="ar-SA"/>
        </w:rPr>
        <w:t>,</w:t>
      </w:r>
    </w:p>
    <w:p w:rsidR="00224A40" w:rsidRDefault="008D6156" w:rsidP="001E475F">
      <w:pPr>
        <w:widowControl/>
        <w:suppressAutoHyphens w:val="0"/>
        <w:autoSpaceDN/>
        <w:spacing w:after="80"/>
        <w:textAlignment w:val="auto"/>
        <w:rPr>
          <w:rFonts w:eastAsia="Times New Roman" w:cs="Times New Roman"/>
          <w:kern w:val="0"/>
          <w:lang w:eastAsia="fr-FR" w:bidi="ar-SA"/>
        </w:rPr>
      </w:pPr>
      <w:r w:rsidRPr="00CC187A">
        <w:rPr>
          <w:color w:val="073763"/>
        </w:rPr>
        <w:t>et la page Facebook</w:t>
      </w:r>
      <w:r>
        <w:rPr>
          <w:rFonts w:eastAsia="Times New Roman" w:cs="Times New Roman"/>
          <w:kern w:val="0"/>
          <w:lang w:eastAsia="fr-FR" w:bidi="ar-SA"/>
        </w:rPr>
        <w:t xml:space="preserve"> </w:t>
      </w:r>
      <w:hyperlink r:id="rId9" w:tgtFrame="_blank" w:history="1">
        <w:r w:rsidR="00224A40" w:rsidRPr="00224A40">
          <w:rPr>
            <w:rFonts w:eastAsia="Times New Roman" w:cs="Times New Roman"/>
            <w:color w:val="0000FF"/>
            <w:kern w:val="0"/>
            <w:u w:val="single"/>
            <w:lang w:eastAsia="fr-FR" w:bidi="ar-SA"/>
          </w:rPr>
          <w:t>https://www.facebook.com/Saint-Vincent-de-Paul-le-projet-2007</w:t>
        </w:r>
        <w:r w:rsidR="00224A40" w:rsidRPr="00CC187A">
          <w:rPr>
            <w:color w:val="073763"/>
            <w:u w:val="single"/>
          </w:rPr>
          <w:t>566412824215/</w:t>
        </w:r>
      </w:hyperlink>
      <w:r>
        <w:rPr>
          <w:rFonts w:eastAsia="Times New Roman" w:cs="Times New Roman"/>
          <w:kern w:val="0"/>
          <w:lang w:eastAsia="fr-FR" w:bidi="ar-SA"/>
        </w:rPr>
        <w:t xml:space="preserve"> </w:t>
      </w:r>
    </w:p>
    <w:p w:rsidR="00F409C1" w:rsidRDefault="00F409C1" w:rsidP="001E475F">
      <w:pPr>
        <w:widowControl/>
        <w:suppressAutoHyphens w:val="0"/>
        <w:autoSpaceDN/>
        <w:spacing w:after="80"/>
        <w:textAlignment w:val="auto"/>
        <w:rPr>
          <w:rFonts w:eastAsia="Times New Roman" w:cs="Times New Roman"/>
          <w:kern w:val="0"/>
          <w:lang w:eastAsia="fr-FR" w:bidi="ar-SA"/>
        </w:rPr>
      </w:pPr>
    </w:p>
    <w:p w:rsidR="00F409C1" w:rsidRDefault="00F409C1" w:rsidP="00F409C1">
      <w:r>
        <w:rPr>
          <w:rFonts w:eastAsia="Times New Roman" w:cs="Times New Roman"/>
          <w:kern w:val="0"/>
          <w:lang w:eastAsia="fr-FR" w:bidi="ar-SA"/>
        </w:rPr>
        <w:t xml:space="preserve">** </w:t>
      </w:r>
      <w:r>
        <w:t>Adrien Poullain, Aline Turquier, Berty Turquier, Cécile Brunengo, Charlotte Pocceschi, Chistophe Le Nouveau, Elena Trossero, Eric Lesquoy, Esther Dumas, Fabien Mazet, Gaby Klingbel, Gaël Simard, Georges Simard, Hélène Bezille, Hélène Borel, Isabelle Zakarya, Jean-Yves Simon et Nathalie Rouxel, Juliette Ménard, Marie Boissonnet, Martine Scrive, Michelle Untersteller, Pascaline Mariette, Pierre et Cacilda Léger, Sophie Magnaud, Valérie Burnel, Valérie Tartier, Virginie Leclerc</w:t>
      </w:r>
      <w:r>
        <w:t xml:space="preserve">, présents ou représentés. </w:t>
      </w:r>
    </w:p>
    <w:p w:rsidR="00F409C1" w:rsidRPr="00224A40" w:rsidRDefault="00F409C1" w:rsidP="001E475F">
      <w:pPr>
        <w:widowControl/>
        <w:suppressAutoHyphens w:val="0"/>
        <w:autoSpaceDN/>
        <w:spacing w:after="80"/>
        <w:textAlignment w:val="auto"/>
        <w:rPr>
          <w:rFonts w:eastAsia="Times New Roman" w:cs="Times New Roman"/>
          <w:kern w:val="0"/>
          <w:lang w:eastAsia="fr-FR" w:bidi="ar-SA"/>
        </w:rPr>
      </w:pPr>
    </w:p>
    <w:sectPr w:rsidR="00F409C1" w:rsidRPr="00224A40" w:rsidSect="00E13F0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686" w:rsidRDefault="003E3686">
      <w:r>
        <w:separator/>
      </w:r>
    </w:p>
  </w:endnote>
  <w:endnote w:type="continuationSeparator" w:id="0">
    <w:p w:rsidR="003E3686" w:rsidRDefault="003E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686" w:rsidRDefault="003E3686">
      <w:r>
        <w:rPr>
          <w:color w:val="000000"/>
        </w:rPr>
        <w:separator/>
      </w:r>
    </w:p>
  </w:footnote>
  <w:footnote w:type="continuationSeparator" w:id="0">
    <w:p w:rsidR="003E3686" w:rsidRDefault="003E36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7C8F"/>
    <w:multiLevelType w:val="hybridMultilevel"/>
    <w:tmpl w:val="AF1068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367B15"/>
    <w:multiLevelType w:val="hybridMultilevel"/>
    <w:tmpl w:val="5E4AB3FC"/>
    <w:lvl w:ilvl="0" w:tplc="FA3C51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C74DD8"/>
    <w:multiLevelType w:val="hybridMultilevel"/>
    <w:tmpl w:val="29A4F0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BC16CE"/>
    <w:multiLevelType w:val="hybridMultilevel"/>
    <w:tmpl w:val="475E73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0F7381"/>
    <w:multiLevelType w:val="hybridMultilevel"/>
    <w:tmpl w:val="C81A2EC4"/>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EE46174"/>
    <w:multiLevelType w:val="hybridMultilevel"/>
    <w:tmpl w:val="DCBA77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BC5DCD"/>
    <w:multiLevelType w:val="hybridMultilevel"/>
    <w:tmpl w:val="B1FCA64A"/>
    <w:lvl w:ilvl="0" w:tplc="FA3C51DE">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892"/>
    <w:rsid w:val="000348D0"/>
    <w:rsid w:val="00072892"/>
    <w:rsid w:val="000D3143"/>
    <w:rsid w:val="000F5389"/>
    <w:rsid w:val="001C0C54"/>
    <w:rsid w:val="001E475F"/>
    <w:rsid w:val="00224A40"/>
    <w:rsid w:val="003563DE"/>
    <w:rsid w:val="003E3686"/>
    <w:rsid w:val="0051784A"/>
    <w:rsid w:val="00527ECF"/>
    <w:rsid w:val="00590C29"/>
    <w:rsid w:val="005D2463"/>
    <w:rsid w:val="0074603A"/>
    <w:rsid w:val="00753DF1"/>
    <w:rsid w:val="007F3A8C"/>
    <w:rsid w:val="008D6156"/>
    <w:rsid w:val="008F7D8C"/>
    <w:rsid w:val="00A13F6D"/>
    <w:rsid w:val="00C22568"/>
    <w:rsid w:val="00C6204A"/>
    <w:rsid w:val="00C802DA"/>
    <w:rsid w:val="00CC187A"/>
    <w:rsid w:val="00D21ECF"/>
    <w:rsid w:val="00DB38C9"/>
    <w:rsid w:val="00E01EB8"/>
    <w:rsid w:val="00E13F05"/>
    <w:rsid w:val="00F409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0438"/>
  <w15:docId w15:val="{9C8C649A-EACD-4A46-B767-4477D891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itre2">
    <w:name w:val="heading 2"/>
    <w:basedOn w:val="Heading"/>
    <w:next w:val="Textbody"/>
    <w:pPr>
      <w:outlineLvl w:val="1"/>
    </w:pPr>
    <w:rPr>
      <w:rFonts w:ascii="Times New Roman" w:eastAsia="SimSu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styleId="Lienhypertexte">
    <w:name w:val="Hyperlink"/>
    <w:basedOn w:val="Policepardfaut"/>
    <w:uiPriority w:val="99"/>
    <w:unhideWhenUsed/>
    <w:rsid w:val="00224A40"/>
    <w:rPr>
      <w:color w:val="0000FF"/>
      <w:u w:val="single"/>
    </w:rPr>
  </w:style>
  <w:style w:type="paragraph" w:styleId="Paragraphedeliste">
    <w:name w:val="List Paragraph"/>
    <w:basedOn w:val="Normal"/>
    <w:uiPriority w:val="34"/>
    <w:qFormat/>
    <w:rsid w:val="00F409C1"/>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61410">
      <w:bodyDiv w:val="1"/>
      <w:marLeft w:val="0"/>
      <w:marRight w:val="0"/>
      <w:marTop w:val="0"/>
      <w:marBottom w:val="0"/>
      <w:divBdr>
        <w:top w:val="none" w:sz="0" w:space="0" w:color="auto"/>
        <w:left w:val="none" w:sz="0" w:space="0" w:color="auto"/>
        <w:bottom w:val="none" w:sz="0" w:space="0" w:color="auto"/>
        <w:right w:val="none" w:sz="0" w:space="0" w:color="auto"/>
      </w:divBdr>
      <w:divsChild>
        <w:div w:id="1649937384">
          <w:marLeft w:val="0"/>
          <w:marRight w:val="0"/>
          <w:marTop w:val="0"/>
          <w:marBottom w:val="0"/>
          <w:divBdr>
            <w:top w:val="none" w:sz="0" w:space="0" w:color="auto"/>
            <w:left w:val="none" w:sz="0" w:space="0" w:color="auto"/>
            <w:bottom w:val="none" w:sz="0" w:space="0" w:color="auto"/>
            <w:right w:val="none" w:sz="0" w:space="0" w:color="auto"/>
          </w:divBdr>
        </w:div>
        <w:div w:id="1497456597">
          <w:marLeft w:val="0"/>
          <w:marRight w:val="0"/>
          <w:marTop w:val="0"/>
          <w:marBottom w:val="0"/>
          <w:divBdr>
            <w:top w:val="none" w:sz="0" w:space="0" w:color="auto"/>
            <w:left w:val="none" w:sz="0" w:space="0" w:color="auto"/>
            <w:bottom w:val="none" w:sz="0" w:space="0" w:color="auto"/>
            <w:right w:val="none" w:sz="0" w:space="0" w:color="auto"/>
          </w:divBdr>
        </w:div>
        <w:div w:id="495875382">
          <w:marLeft w:val="0"/>
          <w:marRight w:val="0"/>
          <w:marTop w:val="0"/>
          <w:marBottom w:val="0"/>
          <w:divBdr>
            <w:top w:val="none" w:sz="0" w:space="0" w:color="auto"/>
            <w:left w:val="none" w:sz="0" w:space="0" w:color="auto"/>
            <w:bottom w:val="none" w:sz="0" w:space="0" w:color="auto"/>
            <w:right w:val="none" w:sz="0" w:space="0" w:color="auto"/>
          </w:divBdr>
        </w:div>
        <w:div w:id="853492387">
          <w:marLeft w:val="0"/>
          <w:marRight w:val="0"/>
          <w:marTop w:val="0"/>
          <w:marBottom w:val="0"/>
          <w:divBdr>
            <w:top w:val="none" w:sz="0" w:space="0" w:color="auto"/>
            <w:left w:val="none" w:sz="0" w:space="0" w:color="auto"/>
            <w:bottom w:val="none" w:sz="0" w:space="0" w:color="auto"/>
            <w:right w:val="none" w:sz="0" w:space="0" w:color="auto"/>
          </w:divBdr>
        </w:div>
        <w:div w:id="20279070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og-saintvincentdepaul-leprojet.fr/" TargetMode="External"/><Relationship Id="rId3" Type="http://schemas.openxmlformats.org/officeDocument/2006/relationships/settings" Target="settings.xml"/><Relationship Id="rId7" Type="http://schemas.openxmlformats.org/officeDocument/2006/relationships/hyperlink" Target="http://paris-batignolles-amenagement.fr/pba/node/3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Saint-Vincent-de-Paul-le-projet-200756641282421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2</Pages>
  <Words>689</Words>
  <Characters>3790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Untersteller</dc:creator>
  <cp:lastModifiedBy>Michelle Untersteller</cp:lastModifiedBy>
  <cp:revision>8</cp:revision>
  <dcterms:created xsi:type="dcterms:W3CDTF">2018-07-26T13:40:00Z</dcterms:created>
  <dcterms:modified xsi:type="dcterms:W3CDTF">2018-08-01T11:29:00Z</dcterms:modified>
</cp:coreProperties>
</file>